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44 - TUTELA IGIENE AMBIENTALE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Ing. Guarnotta Carlo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sostenibile e tutela del territorio e dell'ambiente: Qualita' dell'aria e riduzione dell'inquinamento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Inquinamento acustico: Autorizzazione in deroga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44 - TUTELA IGIENE AMBIENTALE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Isole ecologiche: controllo servizio di raccolta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44 - TUTELA IGIENE AMBIENTALE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Progetto Operativo degli Interventi di Bonifica: approvazione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I) Smaltimento dei rifiuti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44 - TUTELA IGIENE AMBIENTALE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Piano della caratterizzazione: approvazione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I) Smaltimento dei rifiuti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44 - TUTELA IGIENE AMBIENTALE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Concessione di occupazione suolo pubblico in aree verdi (adozione aiuole ed aree a verde pubblico in generale)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44 - TUTELA IGIENE AMBIENTALE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Provvedimento per l'esecuzione d'ufficio in caso di mancata ottemperanza da parte dei destinatari a quanto precedentemente ordinato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44 - TUTELA IGIENE AMBIENTALE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sostenibile e tutela del territorio e dell'ambiente: Qualita' dell'aria e riduzione dell'inquinamento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Dati e statistiche sullo stato dell'ambiente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44 - TUTELA IGIENE AMBIENTALE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